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LAS MEJORES 5 COLABORACIONES ESPECIALES DE G-SHOCK PARA CELEBRAR EL TIEMPO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Eric Haze colabora de nuevo en el diseño del logo del 35 aniversario de la marca sinónimo de resistencia.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Ciudad de México, a 9 de noviembre de 2017.– G-SHOCK</w:t>
      </w:r>
      <w:r w:rsidDel="00000000" w:rsidR="00000000" w:rsidRPr="00000000">
        <w:rPr>
          <w:rtl w:val="0"/>
        </w:rPr>
        <w:t xml:space="preserve">, en </w:t>
      </w:r>
      <w:r w:rsidDel="00000000" w:rsidR="00000000" w:rsidRPr="00000000">
        <w:rPr>
          <w:color w:val="222222"/>
          <w:rtl w:val="0"/>
        </w:rPr>
        <w:t xml:space="preserve">su compromiso y esfuerzo para ser el pionero y referente en resistencia en relojes, empata funcionalidad con diseño, coronándose con el lanzamiento de modelos con características específicas para la vida moderna y diseños exclusivos difíciles de igualar.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 propósito del próximo aniversario de G-SHOCK, a celebrarse alrededor del mundo a partir noviembre, hemos enlistado las mejores colaboraciones que ha hecho con otras marcas, todas ellas tan dignas como el tiempo que celebran y algunas ya consideradas por los </w:t>
      </w:r>
      <w:r w:rsidDel="00000000" w:rsidR="00000000" w:rsidRPr="00000000">
        <w:rPr>
          <w:i w:val="1"/>
          <w:rtl w:val="0"/>
        </w:rPr>
        <w:t xml:space="preserve">hypebeasts </w:t>
      </w:r>
      <w:r w:rsidDel="00000000" w:rsidR="00000000" w:rsidRPr="00000000">
        <w:rPr>
          <w:rtl w:val="0"/>
        </w:rPr>
        <w:t xml:space="preserve">como piezas de colección.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G-SHOCK X WU TANG.- En 2012, G-SHOCK diseñó un modelo especial que celebraba los 20 años de Wu-Tang Clan, íconos y pioneros del hip-hop. Directo desde los barrios marginales de Staten Island, el modelo DW-6900 vestía los colores estandarte del grupo de rap, un amarillo que bañaba la carátula redonda y acentuaba el logotipo de Wu-Tang, la característica “W” que también se iluminaba.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G-SHOCK X HUF.- El modelo de la segunda colaboración entre G-SHOCK y HUF fue lanzado en julio de este año para celebrar el aniversario 15 de la marca de </w:t>
      </w:r>
      <w:r w:rsidDel="00000000" w:rsidR="00000000" w:rsidRPr="00000000">
        <w:rPr>
          <w:i w:val="1"/>
          <w:color w:val="222222"/>
          <w:rtl w:val="0"/>
        </w:rPr>
        <w:t xml:space="preserve">skate</w:t>
      </w:r>
      <w:r w:rsidDel="00000000" w:rsidR="00000000" w:rsidRPr="00000000">
        <w:rPr>
          <w:color w:val="222222"/>
          <w:rtl w:val="0"/>
        </w:rPr>
        <w:t xml:space="preserve"> fundada por Keith Hufnagel en Nueva York. El modelo </w:t>
      </w:r>
      <w:r w:rsidDel="00000000" w:rsidR="00000000" w:rsidRPr="00000000">
        <w:rPr>
          <w:color w:val="212121"/>
          <w:highlight w:val="white"/>
          <w:rtl w:val="0"/>
        </w:rPr>
        <w:t xml:space="preserve">DW5600HUF-1 mantiene el clásico estilo G-SHOCK combinando con varios elementos decorativos que hacen referencia a la célebre cultura HUF </w:t>
      </w:r>
      <w:r w:rsidDel="00000000" w:rsidR="00000000" w:rsidRPr="00000000">
        <w:rPr>
          <w:i w:val="1"/>
          <w:color w:val="212121"/>
          <w:highlight w:val="white"/>
          <w:rtl w:val="0"/>
        </w:rPr>
        <w:t xml:space="preserve">Dirt Bag Crew, incl</w:t>
      </w:r>
      <w:r w:rsidDel="00000000" w:rsidR="00000000" w:rsidRPr="00000000">
        <w:rPr>
          <w:color w:val="212121"/>
          <w:highlight w:val="white"/>
          <w:rtl w:val="0"/>
        </w:rPr>
        <w:t xml:space="preserve">uyendo su logotipo distintivo en la carátula cuadrada, así como el “</w:t>
      </w:r>
      <w:r w:rsidDel="00000000" w:rsidR="00000000" w:rsidRPr="00000000">
        <w:rPr>
          <w:i w:val="1"/>
          <w:color w:val="212121"/>
          <w:highlight w:val="white"/>
          <w:rtl w:val="0"/>
        </w:rPr>
        <w:t xml:space="preserve">Hours Unaccounted For</w:t>
      </w:r>
      <w:r w:rsidDel="00000000" w:rsidR="00000000" w:rsidRPr="00000000">
        <w:rPr>
          <w:color w:val="212121"/>
          <w:highlight w:val="white"/>
          <w:rtl w:val="0"/>
        </w:rPr>
        <w:t xml:space="preserve">" grabado debajo de la banda, un juego de acrónimos en HUF que representa tiempos inexplicables.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G-SHOCK X SUPRA.- Una de las asociaciones que marcaron un hito en la historia de G-SHOCK fue el modelo especial creado con Supra para conmemorar el 30 aniversario de la marca de relojes. El GA-200SPR-1AJR con base en negro, coloreado de un rojo intenso en las manecillas, segundero y el reverso de la correa, tenía además el logotipo impreso de la marca californiana de </w:t>
      </w:r>
      <w:r w:rsidDel="00000000" w:rsidR="00000000" w:rsidRPr="00000000">
        <w:rPr>
          <w:i w:val="1"/>
          <w:color w:val="222222"/>
          <w:rtl w:val="0"/>
        </w:rPr>
        <w:t xml:space="preserve">footwear</w:t>
      </w:r>
      <w:r w:rsidDel="00000000" w:rsidR="00000000" w:rsidRPr="00000000">
        <w:rPr>
          <w:color w:val="222222"/>
          <w:rtl w:val="0"/>
        </w:rPr>
        <w:t xml:space="preserve"> en la parte superior de la correa y el año “2013” en el reverso de la caja para inmortalizar la unión en el tiempo.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G-SHOCK X NEW ERA.- Cuando G-SHOCK celebró sus 30 años, se lució tanto que regaló a sus seguidores una segunda gran colaboración, la que lanzó de la mano de New Era. El modelo GA-110NE fue presentado en una gama de negros y dorados, inspirados en los colores del </w:t>
      </w:r>
      <w:r w:rsidDel="00000000" w:rsidR="00000000" w:rsidRPr="00000000">
        <w:rPr>
          <w:i w:val="1"/>
          <w:color w:val="222222"/>
          <w:rtl w:val="0"/>
        </w:rPr>
        <w:t xml:space="preserve">sticker</w:t>
      </w:r>
      <w:r w:rsidDel="00000000" w:rsidR="00000000" w:rsidRPr="00000000">
        <w:rPr>
          <w:color w:val="222222"/>
          <w:rtl w:val="0"/>
        </w:rPr>
        <w:t xml:space="preserve"> que destacan en las legendarias gorras. La elegancia en una pieza analógica-digital con la carátula en un tono dorado brillante y la correa con un acabado semi brillante en negro lo hace una de las colaboraciones más importantes del </w:t>
      </w:r>
      <w:r w:rsidDel="00000000" w:rsidR="00000000" w:rsidRPr="00000000">
        <w:rPr>
          <w:i w:val="1"/>
          <w:color w:val="222222"/>
          <w:rtl w:val="0"/>
        </w:rPr>
        <w:t xml:space="preserve">streetstyle.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G-SHOCK X ERIC HAZE.- Un verdadero testamento de la gran amistad entre G-SHOCK y el artista del graffiti Eric Haze, son los modelos con los que G-SHOCK ha celebrado su aniversario desde 1992. El legendario artista neoyorkino diseñó el DW5600EH-7 de edición limitada en una paleta monocromática negra y blanca, con detalles en rojo sobre la firma grabada en la correa para conmemorar 25 años de herencia de G-SHOCK en el arte urbano.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color w:val="222222"/>
          <w:rtl w:val="0"/>
        </w:rPr>
        <w:t xml:space="preserve">35 años después, la fórmula G-SHOCK x Haze regresa para darle a los coleccionistas un nuevo objeto de deseo, una edición especial del modelo GA700EH-1A con textura de pintura blanca que recrea auténticamente la apariencia de G-SHOCK y la personalidad artística de Haze.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highlight w:val="white"/>
          <w:rtl w:val="0"/>
        </w:rPr>
        <w:t xml:space="preserve">Cada pieza del modelo de colaboración G-SHOCK X ERIC HAZE tiene un costo estimado de $</w:t>
      </w:r>
      <w:r w:rsidDel="00000000" w:rsidR="00000000" w:rsidRPr="00000000">
        <w:rPr>
          <w:rtl w:val="0"/>
        </w:rPr>
        <w:t xml:space="preserve">3,369</w:t>
      </w:r>
      <w:r w:rsidDel="00000000" w:rsidR="00000000" w:rsidRPr="00000000">
        <w:rPr>
          <w:highlight w:val="white"/>
          <w:rtl w:val="0"/>
        </w:rPr>
        <w:t xml:space="preserve"> y está disponible a partir de octubre en la nueva tienda G-SHOCK Torre Manacar, el quiosco ubicado en el segundo nivel del Centro Comercial Santa Fe, G-SHOCK Plaza la Isla Cancún, 5ª Avenida Playa del Carmen, Liverpool y Joyerías Bizarro.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5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6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9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0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 –Torre Reforma Latino, Reforma 296–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Torre Reforma Latino, piso 36; Reforma 296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1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showroom@anothercompany.com.mx" TargetMode="External"/><Relationship Id="rId10" Type="http://schemas.openxmlformats.org/officeDocument/2006/relationships/hyperlink" Target="mailto:jorge@anothercompany.com.mx" TargetMode="External"/><Relationship Id="rId12" Type="http://schemas.openxmlformats.org/officeDocument/2006/relationships/header" Target="header1.xml"/><Relationship Id="rId9" Type="http://schemas.openxmlformats.org/officeDocument/2006/relationships/hyperlink" Target="mailto:jorge@anothercompany.com.mx" TargetMode="External"/><Relationship Id="rId5" Type="http://schemas.openxmlformats.org/officeDocument/2006/relationships/hyperlink" Target="https://twitter.com/casiogshockmx" TargetMode="External"/><Relationship Id="rId6" Type="http://schemas.openxmlformats.org/officeDocument/2006/relationships/hyperlink" Target="https://www.facebook.com/CASIOGSHOCKMexico/?fref=nf" TargetMode="External"/><Relationship Id="rId7" Type="http://schemas.openxmlformats.org/officeDocument/2006/relationships/hyperlink" Target="http://www.casiomx.com/products/Watches/" TargetMode="External"/><Relationship Id="rId8" Type="http://schemas.openxmlformats.org/officeDocument/2006/relationships/hyperlink" Target="http://www.casiousa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